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3F6D" w:rsidRDefault="00000000">
      <w:pPr>
        <w:spacing w:after="280"/>
        <w:ind w:left="-5"/>
      </w:pPr>
      <w:r>
        <w:t>【诗篇】19：7-10 (和合本)</w:t>
      </w:r>
    </w:p>
    <w:p w:rsidR="00293F6D" w:rsidRDefault="00000000">
      <w:pPr>
        <w:numPr>
          <w:ilvl w:val="0"/>
          <w:numId w:val="1"/>
        </w:numPr>
        <w:spacing w:after="13" w:line="259" w:lineRule="auto"/>
        <w:ind w:hanging="454"/>
      </w:pPr>
      <w:r>
        <w:rPr>
          <w:color w:val="FF0000"/>
        </w:rPr>
        <w:t>耶和华的律法全备，能苏醒人心；耶和华的法度确定，能使愚人有智慧；</w:t>
      </w:r>
    </w:p>
    <w:p w:rsidR="00293F6D" w:rsidRDefault="00000000">
      <w:pPr>
        <w:numPr>
          <w:ilvl w:val="0"/>
          <w:numId w:val="1"/>
        </w:numPr>
        <w:spacing w:after="13" w:line="259" w:lineRule="auto"/>
        <w:ind w:hanging="454"/>
      </w:pPr>
      <w:r>
        <w:rPr>
          <w:color w:val="FF0000"/>
        </w:rPr>
        <w:t>耶和华的训词正直，能快活人的心；耶和华的命令清洁，能明亮人的眼目；</w:t>
      </w:r>
    </w:p>
    <w:p w:rsidR="00293F6D" w:rsidRDefault="00000000">
      <w:pPr>
        <w:numPr>
          <w:ilvl w:val="0"/>
          <w:numId w:val="1"/>
        </w:numPr>
        <w:spacing w:after="13" w:line="259" w:lineRule="auto"/>
        <w:ind w:hanging="454"/>
      </w:pPr>
      <w:r>
        <w:rPr>
          <w:color w:val="FF0000"/>
        </w:rPr>
        <w:t>耶和华的道理洁净，存到永远；耶和华的典章真实，全然公义。</w:t>
      </w:r>
    </w:p>
    <w:p w:rsidR="00293F6D" w:rsidRDefault="00000000">
      <w:pPr>
        <w:numPr>
          <w:ilvl w:val="0"/>
          <w:numId w:val="1"/>
        </w:numPr>
        <w:spacing w:after="284" w:line="259" w:lineRule="auto"/>
        <w:ind w:hanging="454"/>
      </w:pPr>
      <w:r>
        <w:rPr>
          <w:color w:val="FF0000"/>
        </w:rPr>
        <w:t>都比金子可羡慕，且比极多的精金可羡慕；比蜜甘甜，且比蜂房下滴的蜜甘甜。</w:t>
      </w:r>
    </w:p>
    <w:p w:rsidR="00293F6D" w:rsidRDefault="00000000">
      <w:pPr>
        <w:spacing w:after="0" w:line="497" w:lineRule="auto"/>
        <w:ind w:left="-5" w:right="1366"/>
      </w:pPr>
      <w:r>
        <w:t>弟兄姐妹们平安。今天我们学习的经文是诗篇 19 篇 7~10 节：…… 诗篇 19 篇是我个人非常喜欢的一首诗，不过，坦白说我更喜欢的是前面 6 节。</w:t>
      </w:r>
    </w:p>
    <w:p w:rsidR="00293F6D" w:rsidRDefault="00000000">
      <w:pPr>
        <w:spacing w:after="243" w:line="267" w:lineRule="auto"/>
        <w:ind w:left="-5" w:right="164"/>
        <w:jc w:val="both"/>
      </w:pPr>
      <w:r>
        <w:t>不久前，我刚自驾川藏线回来，在 4000~5000 米的这些高海拔地区，我们可以看到雪山、冰川、草原、湖泊非常的纯净壮美，美得令人窒息，那一路上，我想到最多的经文就是诗篇 19 篇的第 1 节:“诸天述说神的荣耀，穹苍传扬他的手段”。</w:t>
      </w:r>
    </w:p>
    <w:p w:rsidR="00293F6D" w:rsidRDefault="00000000">
      <w:pPr>
        <w:ind w:left="-5"/>
      </w:pPr>
      <w:r>
        <w:t>我喜欢前 6 节，因为它带有一种浓浓的浪漫主义气息，然而，从第 7 七节开始，这种浪漫的气息好像突然被打断了，一种跳跃的律法显得非常的突兀，似乎前面那么美妙的画面戛然而止，这是我以前的认识。可是后来我慢慢的发现，这样的认识表明我对 19 篇的认识还是非常肤浅的，以至于错失了他所要揭示的神学性的一些认知，那就是神的启示是完整的。</w:t>
      </w:r>
    </w:p>
    <w:p w:rsidR="00293F6D" w:rsidRDefault="00000000">
      <w:pPr>
        <w:ind w:left="-5"/>
      </w:pPr>
      <w:r>
        <w:t>神不但赐下了普遍性的一般启示，他也赐下了超越性的特殊启示，借着这些启示，罪人才能真正的认识救赎主。</w:t>
      </w:r>
    </w:p>
    <w:p w:rsidR="00293F6D" w:rsidRDefault="00000000">
      <w:pPr>
        <w:ind w:left="-5"/>
      </w:pPr>
      <w:r>
        <w:t>前 6 节实际上它是揭示了一般启示的功用以及它的局限性。这首诗以对大自然的歌颂作为开始，用的词包括像“诸天述说，穹苍传扬”这些非常生动的拟人化的方手法来赞美神，这跟我们普通人的经历是类似的。</w:t>
      </w:r>
    </w:p>
    <w:p w:rsidR="00293F6D" w:rsidRDefault="00000000">
      <w:pPr>
        <w:ind w:left="-5"/>
      </w:pPr>
      <w:r>
        <w:t>我们在旅行中，我们看到那些如诗如画的景色，我们都会大发感慨，我们从神所创造的奇妙大自然就可以认识到，那在大自然的背后有一位创造者，这就像人看到一块设计精美的瑞士手表的时候，就可以顺理成章的推测，这背后必定有一位设计师，这就是一般启示的主要的功用。神借着一般启示，向历世历代的所有人传递关于他的信息，就是他的存在，他的伟大，他的能力等等。</w:t>
      </w:r>
    </w:p>
    <w:p w:rsidR="00293F6D" w:rsidRDefault="00000000">
      <w:pPr>
        <w:spacing w:after="243" w:line="267" w:lineRule="auto"/>
        <w:ind w:left="-5" w:right="164"/>
        <w:jc w:val="both"/>
      </w:pPr>
      <w:r>
        <w:t>保罗非常准确地表达了一般启示的功用，是叫他们寻求神或者可以揣摩而得。其实它离我们个人不远，这是保罗在使徒行传里面，面对雅典人讲道的时候所说的。然后在罗马书里面，第 1 章保罗也告诉我们：“自从造天地以来， 神的永能和神性是明明可知的，虽是眼不能见，但藉</w:t>
      </w:r>
      <w:r>
        <w:lastRenderedPageBreak/>
        <w:t>着所造之物就可以晓得，叫人无可推诿。”神赐下的一般启示，它是宇宙性的，是普遍性的，所有人都不能以他没有看见，没有听见，作为不承认神存在的借口。</w:t>
      </w:r>
    </w:p>
    <w:p w:rsidR="00293F6D" w:rsidRDefault="00000000">
      <w:pPr>
        <w:ind w:left="-5"/>
      </w:pPr>
      <w:r>
        <w:t>然而仅仅从日月星辰，人是没有办法认识神的性情，因为诸天或者穹苍，他们是没有办法向人来说明神的慈爱，神的救恩的，对吗？日月星辰的确传递出一些信息，但是他们所传递的信息是有限的，诸天和穹苍都是彰显了创造者的神性和永能，在这方面可以做得很好，但是也就仅限于此，自然启示虽然是随处可见的，但是有可能被人误解，这就是它的局限性。</w:t>
      </w:r>
    </w:p>
    <w:p w:rsidR="00293F6D" w:rsidRDefault="00000000">
      <w:pPr>
        <w:ind w:left="-5"/>
      </w:pPr>
      <w:r>
        <w:t>同样是看见大自然的创造的伟大，有的人比如说基督徒，可以从中认识这是神的作为，从而把荣耀归给神。但是，有的人却会认为大自然它本来就是这样的，或者甚至有人把荣耀归给假神，他们会去拜那些山神、河神、树神等等。所以，我们知道说，一般启示并不是必然能把人引到真神那里去，这就是为什么神还要赐下特殊启示。</w:t>
      </w:r>
    </w:p>
    <w:p w:rsidR="00293F6D" w:rsidRDefault="00000000">
      <w:pPr>
        <w:ind w:left="-5"/>
      </w:pPr>
      <w:r>
        <w:t>大卫在前 6 节中赞美了神，在大自然的作为之后，他话锋一转，从第 7 节他开始赞美神的律法，转变表面上看起来好像很突然，以至于说，一些圣经学者看怀疑，说诗篇 19 篇是由两首诗合成的，但其实如果我们仔细观察，我们发现 19 篇里面前后两部分它是有衔接点的，这个衔接点就在第 6 节“没有一物被隐藏，不得他的热气”。那 CS 路易斯他这样解释，他说就像诗人在沙漠旅行的时候，它没有办法找到任何地方，可以给它提供阴凉，让它不受阳光的灼烧，他觉得神的律法也是有同样的作用，可以照亮人心里面的一切，叫人无法躲藏，所以衔接是自然而然的。</w:t>
      </w:r>
    </w:p>
    <w:p w:rsidR="00293F6D" w:rsidRDefault="00000000">
      <w:pPr>
        <w:ind w:left="-5"/>
      </w:pPr>
      <w:r>
        <w:t>那么在 7~9 节里面，大卫一连用了 6 个平行的同义词，包括【律法、法度、训词、命令、道理、典章】来代表神的话语，也就是神所默示的圣经。圣经是神赐下特殊启示的主要途径，那么大卫指出，神话语中有 8 种非常突出的特性，就是【全备、确定、正直、清洁、洁净、存到永远、真实和公</w:t>
      </w:r>
      <w:r w:rsidR="007856E9">
        <w:rPr>
          <w:rFonts w:hint="eastAsia"/>
        </w:rPr>
        <w:t>义</w:t>
      </w:r>
      <w:r>
        <w:t>】。同时他又列出神话语的几种奇妙的能力，【苏醒人心、使愚人有智慧、快活人的心、明亮人的眼目】。所以在这短短的 3 节里面，你看到大卫强调了神的话语，也就是圣经的非常丰富的这些属性和能力。</w:t>
      </w:r>
    </w:p>
    <w:p w:rsidR="00293F6D" w:rsidRDefault="00000000">
      <w:pPr>
        <w:spacing w:after="243" w:line="267" w:lineRule="auto"/>
        <w:ind w:left="-5" w:right="164"/>
        <w:jc w:val="both"/>
      </w:pPr>
      <w:r>
        <w:t>而且我们注意到【耶和华】这个词，是神用来自我启示的名字，那么在后面的 8 节里面一共出现了 7 次，但是在前面 6 节里面，也就是借着大自然的启示的这段经文里面，却没有出现一次【耶和华】，而是用的另一个词【神】希伯来文是</w:t>
      </w:r>
      <w:proofErr w:type="spellStart"/>
      <w:r>
        <w:rPr>
          <w:rFonts w:ascii="Arial Unicode MS" w:eastAsia="Arial Unicode MS" w:hAnsi="Arial Unicode MS" w:cs="Arial Unicode MS"/>
          <w:szCs w:val="21"/>
          <w:rtl/>
        </w:rPr>
        <w:t>אלוהים</w:t>
      </w:r>
      <w:proofErr w:type="spellEnd"/>
      <w:r>
        <w:t>，【神】这个词它是神的统称，它只是统称，它不像【耶和华】，【神】这个词是神专门用来做自我启示用的，而在前面 6 节只是出现了统称一次，所以这个是很有意思的地方，我相信这是大卫在圣灵的默示之下，他用神的两个</w:t>
      </w:r>
      <w:r>
        <w:lastRenderedPageBreak/>
        <w:t>不同的名称来区分两种启示，借着一般的启示，比如说包括大自然，人有可能认识到有一位神，但是只有借着特殊启示，人才有可能认识这位神，就是【耶和华 神】。</w:t>
      </w:r>
    </w:p>
    <w:p w:rsidR="00293F6D" w:rsidRDefault="00000000">
      <w:pPr>
        <w:ind w:left="-5"/>
      </w:pPr>
      <w:r>
        <w:t>神不但借着大自然向人启示祂自己，神更借着祂的话语向人启示自己，这是为了让人有一个正确的生活，跟神建立一个正当的关系。如果神不说话，我们就没有办法认识神，我们也没有办法认识主耶稣，认识圣灵、认识救恩，永生，审判等等，这一切我们都是无从得知的。</w:t>
      </w:r>
    </w:p>
    <w:p w:rsidR="00293F6D" w:rsidRDefault="00000000">
      <w:pPr>
        <w:ind w:left="-5"/>
      </w:pPr>
      <w:r>
        <w:t>圣经发出来的光辉，它可以照亮每一个人的心，叫人没有办法隐藏。当看到圣经的它的全备，它的清洁、圣洁，那信的人自然而然就会联想到自己的罪，甚至包括那些隐藏的没有显现的罪。所以特殊启示不但让人认识有一位神，而且让人认识到自己的罪，认识到神的救恩，这就是大卫在 11 节所说的“大赏”，他所期待的大大的赏赐。</w:t>
      </w:r>
    </w:p>
    <w:p w:rsidR="00293F6D" w:rsidRDefault="00000000">
      <w:pPr>
        <w:ind w:left="-5"/>
      </w:pPr>
      <w:r>
        <w:t>正是在特殊启示的恩典之下，那么大卫才敢于来到神施恩的宝座前，他大胆的祈求“愿你赦免我隐而未现的过错。求你拦阻仆人不犯任意妄为的罪，不容这罪辖制我，我便完全，免犯大罪。”因为他知道耶和华是他的救赎主，已经为他预备了救恩，巴不得他来领受莫大的恩典，所以在特殊启示的光照之下，大卫对于神的能力智慧，祂的神性，救恩有了全面的认识，并且他做出了正确的回应。</w:t>
      </w:r>
    </w:p>
    <w:p w:rsidR="00293F6D" w:rsidRDefault="00000000">
      <w:pPr>
        <w:ind w:left="-5"/>
      </w:pPr>
      <w:r>
        <w:t>所以诗篇 19 篇其实你可以称它为启示之诗，它彰显了神的自然启示跟特殊启示，以及他们各自应有的地位。</w:t>
      </w:r>
    </w:p>
    <w:p w:rsidR="00293F6D" w:rsidRDefault="00000000">
      <w:pPr>
        <w:ind w:left="-5"/>
      </w:pPr>
      <w:r>
        <w:t>神赐给世人两本书，第一本书就是宇宙的创造，这个讲的是自然启示或者说一般启示，这是每个人都可以看到都可以领受的。</w:t>
      </w:r>
    </w:p>
    <w:p w:rsidR="00293F6D" w:rsidRDefault="00000000">
      <w:pPr>
        <w:ind w:left="-5"/>
      </w:pPr>
      <w:r>
        <w:t>第二本书就是圣经，那么在诗篇 19 里面，大卫用【耶和华的律法】这个词来代表圣经，第二本书是特殊启示，这两本书都荣耀神，并且激发那些愿意反思的人，愿意悔改的人去敬拜祂。著名的哲学家康德，他有一句名言，他说：“有两件事物，越思考就越觉得震撼与敬畏，那便是我头上的星空和我心中的道德准则。”</w:t>
      </w:r>
    </w:p>
    <w:p w:rsidR="00293F6D" w:rsidRDefault="00000000">
      <w:pPr>
        <w:ind w:left="-5"/>
      </w:pPr>
      <w:r>
        <w:t>我们大家都知道的某位大人物曾经写过这样的诗句：“我仰望星空，它是那样辽阔而深邃，无穷的真理让我苦苦的求索、追随。”不过我们也要知道，单单仰望星空是不够的，我们更是要认识神的话，就是我们学习圣经所得的智慧，比仰望星空看到的繁星还要多得多，还要重要得多。这就像大卫在第 10 节所说的：“神的话比金子可羡慕，且比极多的精金可羡慕，比蜜甘甜，且比蜂房下滴的蜜甘甜。” 所以弟兄姐妹们，你宝贵神的话语吗？你有大卫这样甘甜如蜜的感觉吗？好，我们来祷告：</w:t>
      </w:r>
    </w:p>
    <w:p w:rsidR="00293F6D" w:rsidRDefault="00000000">
      <w:pPr>
        <w:ind w:left="-5"/>
      </w:pPr>
      <w:r>
        <w:lastRenderedPageBreak/>
        <w:t>至高的神，我们向你献上感恩和赞美，因为你创造了壮丽的宇宙诸天，诉说你的荣耀穹苍，传扬你的手段，宇宙中无处不彰显着你的伟大，你的奇妙和智慧，求你帮助世人从中看见你的荣耀。我们也感谢你赐下这无比宝贵的圣经，作为你特殊启示的话语，你的律法全备能苏醒人心，你的法度确定能使愚人有智慧，让我们因着你的特殊启示，而真的明白你的救恩计划，从而得享永生的盼望。求主帮助我们在圣经的光中来引导我们，并且可以活出荣耀你的生命。奉主耶稣基督的名。阿们。</w:t>
      </w:r>
    </w:p>
    <w:p w:rsidR="00293F6D" w:rsidRDefault="00000000">
      <w:pPr>
        <w:spacing w:after="0" w:line="483" w:lineRule="auto"/>
        <w:ind w:left="-15" w:firstLine="5671"/>
      </w:pPr>
      <w:r>
        <w:t>（</w:t>
      </w:r>
      <w:proofErr w:type="spellStart"/>
      <w:r>
        <w:t>ps</w:t>
      </w:r>
      <w:proofErr w:type="spellEnd"/>
      <w:r>
        <w:t>:文字如有误，以语音为准）思考问题：通过今天的信息，请分享：</w:t>
      </w:r>
    </w:p>
    <w:p w:rsidR="00293F6D" w:rsidRDefault="00000000">
      <w:pPr>
        <w:numPr>
          <w:ilvl w:val="0"/>
          <w:numId w:val="2"/>
        </w:numPr>
        <w:spacing w:after="9"/>
        <w:ind w:hanging="396"/>
      </w:pPr>
      <w:r>
        <w:t>从自然界中，你看到了神的哪些作为？这些作为让你对神产生了怎样的认识？</w:t>
      </w:r>
    </w:p>
    <w:p w:rsidR="00293F6D" w:rsidRDefault="00000000">
      <w:pPr>
        <w:numPr>
          <w:ilvl w:val="0"/>
          <w:numId w:val="2"/>
        </w:numPr>
        <w:spacing w:after="4"/>
        <w:ind w:hanging="396"/>
      </w:pPr>
      <w:r>
        <w:t>为什么我们需要圣经？圣经带给我们哪些重要的信息？这些信息对我们的信仰生活有何意义？</w:t>
      </w:r>
    </w:p>
    <w:p w:rsidR="00293F6D" w:rsidRDefault="00000000">
      <w:pPr>
        <w:numPr>
          <w:ilvl w:val="0"/>
          <w:numId w:val="2"/>
        </w:numPr>
        <w:ind w:hanging="396"/>
      </w:pPr>
      <w:r>
        <w:t>自然启示和特殊启示如何相互印证？它们如何帮助我们更全面地认识神？</w:t>
      </w:r>
    </w:p>
    <w:sectPr w:rsidR="00293F6D">
      <w:pgSz w:w="12240" w:h="15840"/>
      <w:pgMar w:top="1472" w:right="1622" w:bottom="1626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1AFC"/>
    <w:multiLevelType w:val="hybridMultilevel"/>
    <w:tmpl w:val="CDDC1B5C"/>
    <w:lvl w:ilvl="0" w:tplc="E71A677C">
      <w:start w:val="1"/>
      <w:numFmt w:val="decimal"/>
      <w:lvlText w:val="%1."/>
      <w:lvlJc w:val="left"/>
      <w:pPr>
        <w:ind w:left="396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8AE1964">
      <w:start w:val="1"/>
      <w:numFmt w:val="lowerLetter"/>
      <w:lvlText w:val="%2"/>
      <w:lvlJc w:val="left"/>
      <w:pPr>
        <w:ind w:left="108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FA4AA34">
      <w:start w:val="1"/>
      <w:numFmt w:val="lowerRoman"/>
      <w:lvlText w:val="%3"/>
      <w:lvlJc w:val="left"/>
      <w:pPr>
        <w:ind w:left="180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3B40952C">
      <w:start w:val="1"/>
      <w:numFmt w:val="decimal"/>
      <w:lvlText w:val="%4"/>
      <w:lvlJc w:val="left"/>
      <w:pPr>
        <w:ind w:left="252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4EA586A">
      <w:start w:val="1"/>
      <w:numFmt w:val="lowerLetter"/>
      <w:lvlText w:val="%5"/>
      <w:lvlJc w:val="left"/>
      <w:pPr>
        <w:ind w:left="324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EEA8DFC">
      <w:start w:val="1"/>
      <w:numFmt w:val="lowerRoman"/>
      <w:lvlText w:val="%6"/>
      <w:lvlJc w:val="left"/>
      <w:pPr>
        <w:ind w:left="396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9DCF6F2">
      <w:start w:val="1"/>
      <w:numFmt w:val="decimal"/>
      <w:lvlText w:val="%7"/>
      <w:lvlJc w:val="left"/>
      <w:pPr>
        <w:ind w:left="468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39C07A8">
      <w:start w:val="1"/>
      <w:numFmt w:val="lowerLetter"/>
      <w:lvlText w:val="%8"/>
      <w:lvlJc w:val="left"/>
      <w:pPr>
        <w:ind w:left="540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AC6D070">
      <w:start w:val="1"/>
      <w:numFmt w:val="lowerRoman"/>
      <w:lvlText w:val="%9"/>
      <w:lvlJc w:val="left"/>
      <w:pPr>
        <w:ind w:left="612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FC171F8"/>
    <w:multiLevelType w:val="hybridMultilevel"/>
    <w:tmpl w:val="2BF26EB6"/>
    <w:lvl w:ilvl="0" w:tplc="ABF46220">
      <w:start w:val="7"/>
      <w:numFmt w:val="decimal"/>
      <w:lvlText w:val="%1."/>
      <w:lvlJc w:val="left"/>
      <w:pPr>
        <w:ind w:left="454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EE8F082">
      <w:start w:val="1"/>
      <w:numFmt w:val="lowerLetter"/>
      <w:lvlText w:val="%2"/>
      <w:lvlJc w:val="left"/>
      <w:pPr>
        <w:ind w:left="108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1EA72C">
      <w:start w:val="1"/>
      <w:numFmt w:val="lowerRoman"/>
      <w:lvlText w:val="%3"/>
      <w:lvlJc w:val="left"/>
      <w:pPr>
        <w:ind w:left="180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FC49536">
      <w:start w:val="1"/>
      <w:numFmt w:val="decimal"/>
      <w:lvlText w:val="%4"/>
      <w:lvlJc w:val="left"/>
      <w:pPr>
        <w:ind w:left="252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BD6A910">
      <w:start w:val="1"/>
      <w:numFmt w:val="lowerLetter"/>
      <w:lvlText w:val="%5"/>
      <w:lvlJc w:val="left"/>
      <w:pPr>
        <w:ind w:left="324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3A2A26C">
      <w:start w:val="1"/>
      <w:numFmt w:val="lowerRoman"/>
      <w:lvlText w:val="%6"/>
      <w:lvlJc w:val="left"/>
      <w:pPr>
        <w:ind w:left="396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06E086A">
      <w:start w:val="1"/>
      <w:numFmt w:val="decimal"/>
      <w:lvlText w:val="%7"/>
      <w:lvlJc w:val="left"/>
      <w:pPr>
        <w:ind w:left="468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176B42E">
      <w:start w:val="1"/>
      <w:numFmt w:val="lowerLetter"/>
      <w:lvlText w:val="%8"/>
      <w:lvlJc w:val="left"/>
      <w:pPr>
        <w:ind w:left="540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1A43DF2">
      <w:start w:val="1"/>
      <w:numFmt w:val="lowerRoman"/>
      <w:lvlText w:val="%9"/>
      <w:lvlJc w:val="left"/>
      <w:pPr>
        <w:ind w:left="6120"/>
      </w:pPr>
      <w:rPr>
        <w:rFonts w:ascii="Microsoft YaHei" w:eastAsia="Microsoft YaHei" w:hAnsi="Microsoft YaHei" w:cs="Microsoft YaHei"/>
        <w:b w:val="0"/>
        <w:i w:val="0"/>
        <w:strike w:val="0"/>
        <w:dstrike w:val="0"/>
        <w:color w:val="FF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11961861">
    <w:abstractNumId w:val="1"/>
  </w:num>
  <w:num w:numId="2" w16cid:durableId="363407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F6D"/>
    <w:rsid w:val="00293F6D"/>
    <w:rsid w:val="0078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F525E8"/>
  <w15:docId w15:val="{8C24D760-4E5A-1440-AE62-F471D3A00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30" w:line="264" w:lineRule="auto"/>
      <w:ind w:left="10" w:hanging="10"/>
    </w:pPr>
    <w:rPr>
      <w:rFonts w:ascii="Microsoft YaHei" w:eastAsia="Microsoft YaHei" w:hAnsi="Microsoft YaHei" w:cs="Microsoft YaHei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506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Microsoft Office User</cp:lastModifiedBy>
  <cp:revision>2</cp:revision>
  <dcterms:created xsi:type="dcterms:W3CDTF">2024-07-03T23:45:00Z</dcterms:created>
  <dcterms:modified xsi:type="dcterms:W3CDTF">2024-07-03T23:45:00Z</dcterms:modified>
</cp:coreProperties>
</file>